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3B" w:rsidRDefault="00187C3B" w:rsidP="003A1C5A">
      <w:pPr>
        <w:pStyle w:val="1"/>
        <w:jc w:val="center"/>
        <w:rPr>
          <w:rFonts w:ascii="Calibri" w:hAnsi="Calibri"/>
          <w:b/>
          <w:color w:val="0066FF"/>
          <w:sz w:val="28"/>
          <w:szCs w:val="28"/>
        </w:rPr>
      </w:pPr>
    </w:p>
    <w:p w:rsidR="003A1C5A" w:rsidRPr="00BE72AF" w:rsidRDefault="003A1C5A" w:rsidP="003A1C5A">
      <w:pPr>
        <w:pStyle w:val="1"/>
        <w:jc w:val="center"/>
        <w:rPr>
          <w:rFonts w:ascii="Calibri" w:hAnsi="Calibri"/>
          <w:b/>
          <w:color w:val="0066FF"/>
          <w:sz w:val="28"/>
          <w:szCs w:val="28"/>
        </w:rPr>
      </w:pPr>
      <w:r w:rsidRPr="00EF618C">
        <w:rPr>
          <w:rFonts w:ascii="Calibri" w:hAnsi="Calibri"/>
          <w:b/>
          <w:color w:val="0066FF"/>
          <w:sz w:val="28"/>
          <w:szCs w:val="28"/>
          <w:lang w:val="en-US"/>
        </w:rPr>
        <w:t>Erasmus</w:t>
      </w:r>
      <w:r w:rsidRPr="00EF618C">
        <w:rPr>
          <w:rFonts w:ascii="Calibri" w:hAnsi="Calibri"/>
          <w:b/>
          <w:color w:val="0066FF"/>
          <w:sz w:val="28"/>
          <w:szCs w:val="28"/>
        </w:rPr>
        <w:t>+ 20</w:t>
      </w:r>
      <w:r w:rsidR="00F5170F">
        <w:rPr>
          <w:rFonts w:ascii="Calibri" w:hAnsi="Calibri"/>
          <w:b/>
          <w:color w:val="0066FF"/>
          <w:sz w:val="28"/>
          <w:szCs w:val="28"/>
        </w:rPr>
        <w:t>2</w:t>
      </w:r>
      <w:r w:rsidR="00BE72AF">
        <w:rPr>
          <w:rFonts w:ascii="Calibri" w:hAnsi="Calibri"/>
          <w:b/>
          <w:color w:val="0066FF"/>
          <w:sz w:val="28"/>
          <w:szCs w:val="28"/>
        </w:rPr>
        <w:t>5</w:t>
      </w:r>
      <w:r w:rsidR="00F5170F">
        <w:rPr>
          <w:rFonts w:ascii="Calibri" w:hAnsi="Calibri"/>
          <w:b/>
          <w:color w:val="0066FF"/>
          <w:sz w:val="28"/>
          <w:szCs w:val="28"/>
        </w:rPr>
        <w:t>/202</w:t>
      </w:r>
      <w:r w:rsidR="00BE72AF">
        <w:rPr>
          <w:rFonts w:ascii="Calibri" w:hAnsi="Calibri"/>
          <w:b/>
          <w:color w:val="0066FF"/>
          <w:sz w:val="28"/>
          <w:szCs w:val="28"/>
        </w:rPr>
        <w:t>6</w:t>
      </w:r>
    </w:p>
    <w:p w:rsidR="003A1C5A" w:rsidRPr="00EF618C" w:rsidRDefault="003A1C5A" w:rsidP="003A1C5A">
      <w:pPr>
        <w:pStyle w:val="1"/>
        <w:jc w:val="center"/>
        <w:rPr>
          <w:rFonts w:ascii="Calibri" w:hAnsi="Calibri"/>
          <w:b/>
          <w:color w:val="0066FF"/>
          <w:sz w:val="28"/>
          <w:szCs w:val="28"/>
        </w:rPr>
      </w:pPr>
      <w:r w:rsidRPr="00EF618C">
        <w:rPr>
          <w:rFonts w:ascii="Calibri" w:hAnsi="Calibri"/>
          <w:b/>
          <w:color w:val="0066FF"/>
          <w:sz w:val="28"/>
          <w:szCs w:val="28"/>
        </w:rPr>
        <w:t xml:space="preserve">ΚΡΙΤΗΡΙΑ ΕΠΙΛΟΓΗΣ ΚΙΝΗΤΙΚΟΤΗΤΑΣ ΦΟΙΤΗΤΩΝ </w:t>
      </w:r>
      <w:r>
        <w:rPr>
          <w:rFonts w:ascii="Calibri" w:hAnsi="Calibri"/>
          <w:b/>
          <w:color w:val="0066FF"/>
          <w:sz w:val="28"/>
          <w:szCs w:val="28"/>
        </w:rPr>
        <w:t>ΓΙΑ ΣΠΟΥΔΕΣ</w:t>
      </w:r>
    </w:p>
    <w:p w:rsidR="00FC4DB4" w:rsidRDefault="00FC4DB4" w:rsidP="00FC4DB4">
      <w:pPr>
        <w:pStyle w:val="1"/>
        <w:jc w:val="center"/>
        <w:rPr>
          <w:rFonts w:ascii="Garamond" w:hAnsi="Garamond"/>
          <w:b/>
          <w:sz w:val="16"/>
        </w:rPr>
      </w:pPr>
    </w:p>
    <w:p w:rsidR="00FC4DB4" w:rsidRDefault="00FC4DB4" w:rsidP="00FC4DB4">
      <w:pPr>
        <w:pStyle w:val="1"/>
        <w:jc w:val="center"/>
        <w:rPr>
          <w:rFonts w:eastAsia="Times New Roman"/>
          <w:color w:val="auto"/>
          <w:sz w:val="20"/>
          <w:lang/>
        </w:rPr>
      </w:pPr>
    </w:p>
    <w:tbl>
      <w:tblPr>
        <w:tblW w:w="8886" w:type="dxa"/>
        <w:tblInd w:w="-421" w:type="dxa"/>
        <w:shd w:val="clear" w:color="auto" w:fill="FFFFFF"/>
        <w:tblLayout w:type="fixed"/>
        <w:tblLook w:val="0000"/>
      </w:tblPr>
      <w:tblGrid>
        <w:gridCol w:w="710"/>
        <w:gridCol w:w="2977"/>
        <w:gridCol w:w="3342"/>
        <w:gridCol w:w="1857"/>
      </w:tblGrid>
      <w:tr w:rsidR="003A1C5A" w:rsidRPr="00824E44" w:rsidTr="008D34DD">
        <w:trPr>
          <w:cantSplit/>
          <w:trHeight w:val="213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C5A" w:rsidRPr="00824E44" w:rsidRDefault="003A1C5A" w:rsidP="001165B5">
            <w:pPr>
              <w:pStyle w:val="1"/>
              <w:jc w:val="center"/>
              <w:rPr>
                <w:rFonts w:ascii="Tahoma" w:hAnsi="Tahoma" w:cs="Tahoma"/>
                <w:b/>
                <w:smallCaps/>
                <w:sz w:val="22"/>
              </w:rPr>
            </w:pPr>
            <w:r w:rsidRPr="00824E44">
              <w:rPr>
                <w:rFonts w:ascii="Tahoma" w:hAnsi="Tahoma" w:cs="Tahoma"/>
                <w:b/>
                <w:smallCaps/>
                <w:sz w:val="22"/>
              </w:rPr>
              <w:t>Βασικά Κριτηρια</w:t>
            </w: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C5A" w:rsidRPr="00824E44" w:rsidRDefault="003A1C5A" w:rsidP="001165B5">
            <w:pPr>
              <w:pStyle w:val="1"/>
              <w:jc w:val="center"/>
              <w:rPr>
                <w:rFonts w:ascii="Tahoma" w:hAnsi="Tahoma" w:cs="Tahoma"/>
                <w:b/>
                <w:smallCaps/>
                <w:sz w:val="22"/>
              </w:rPr>
            </w:pPr>
            <w:r w:rsidRPr="00824E44">
              <w:rPr>
                <w:rFonts w:ascii="Tahoma" w:hAnsi="Tahoma" w:cs="Tahoma"/>
                <w:b/>
                <w:smallCaps/>
                <w:sz w:val="22"/>
              </w:rPr>
              <w:t>Μορια</w:t>
            </w:r>
          </w:p>
        </w:tc>
      </w:tr>
      <w:tr w:rsidR="003A1C5A" w:rsidRPr="00824E44" w:rsidTr="008D34DD">
        <w:trPr>
          <w:cantSplit/>
          <w:trHeight w:val="3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C5A" w:rsidRPr="00A0251D" w:rsidRDefault="003A1C5A" w:rsidP="001165B5">
            <w:pPr>
              <w:pStyle w:val="1"/>
              <w:jc w:val="center"/>
              <w:rPr>
                <w:rFonts w:ascii="Tahoma" w:hAnsi="Tahoma" w:cs="Tahoma"/>
                <w:bCs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Cs/>
                <w:sz w:val="22"/>
                <w:szCs w:val="22"/>
                <w:lang w:val="en-US"/>
              </w:rPr>
              <w:t>1</w:t>
            </w:r>
          </w:p>
          <w:p w:rsidR="003A1C5A" w:rsidRPr="00824E44" w:rsidRDefault="003A1C5A" w:rsidP="001165B5">
            <w:pPr>
              <w:pStyle w:val="1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C5A" w:rsidRPr="00824E44" w:rsidRDefault="003A1C5A" w:rsidP="001165B5">
            <w:pPr>
              <w:pStyle w:val="1"/>
              <w:rPr>
                <w:rFonts w:ascii="Tahoma" w:hAnsi="Tahoma" w:cs="Tahoma"/>
                <w:bCs/>
                <w:sz w:val="22"/>
                <w:szCs w:val="22"/>
              </w:rPr>
            </w:pPr>
            <w:r w:rsidRPr="00824E44">
              <w:rPr>
                <w:rFonts w:ascii="Tahoma" w:hAnsi="Tahoma" w:cs="Tahoma"/>
                <w:bCs/>
                <w:sz w:val="22"/>
                <w:szCs w:val="22"/>
              </w:rPr>
              <w:t>Βαθμολογία</w:t>
            </w: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C5A" w:rsidRPr="00443855" w:rsidRDefault="00443855" w:rsidP="00443855">
            <w:pPr>
              <w:pStyle w:val="1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443855">
              <w:rPr>
                <w:rFonts w:ascii="Tahoma" w:hAnsi="Tahoma" w:cs="Tahoma"/>
                <w:bCs/>
                <w:sz w:val="22"/>
                <w:szCs w:val="22"/>
              </w:rPr>
              <w:t>M.O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Pr="00443855">
              <w:rPr>
                <w:rFonts w:ascii="Tahoma" w:hAnsi="Tahoma" w:cs="Tahoma"/>
                <w:bCs/>
                <w:sz w:val="22"/>
                <w:szCs w:val="22"/>
              </w:rPr>
              <w:t xml:space="preserve">Βαθμολογίας Χ αριθμό ECTS/ αριθμό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 w:rsidRPr="00443855">
              <w:rPr>
                <w:rFonts w:ascii="Tahoma" w:hAnsi="Tahoma" w:cs="Tahoma"/>
                <w:bCs/>
                <w:sz w:val="22"/>
                <w:szCs w:val="22"/>
              </w:rPr>
              <w:t>διαθεσίμων ECTS</w:t>
            </w:r>
          </w:p>
        </w:tc>
      </w:tr>
      <w:tr w:rsidR="003A1C5A" w:rsidRPr="00824E44" w:rsidTr="008D34DD">
        <w:trPr>
          <w:cantSplit/>
          <w:trHeight w:val="1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C5A" w:rsidRPr="00A0251D" w:rsidRDefault="003A1C5A" w:rsidP="001165B5">
            <w:pPr>
              <w:pStyle w:val="1"/>
              <w:jc w:val="center"/>
              <w:rPr>
                <w:rFonts w:ascii="Tahoma" w:hAnsi="Tahoma" w:cs="Tahoma"/>
                <w:bCs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Cs/>
                <w:sz w:val="22"/>
                <w:szCs w:val="22"/>
                <w:lang w:val="en-US"/>
              </w:rPr>
              <w:t>2</w:t>
            </w:r>
          </w:p>
          <w:p w:rsidR="003A1C5A" w:rsidRPr="00824E44" w:rsidRDefault="003A1C5A" w:rsidP="001165B5">
            <w:pPr>
              <w:pStyle w:val="1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C5A" w:rsidRPr="00824E44" w:rsidRDefault="003A1C5A" w:rsidP="001165B5">
            <w:pPr>
              <w:pStyle w:val="1"/>
              <w:rPr>
                <w:rFonts w:ascii="Tahoma" w:hAnsi="Tahoma" w:cs="Tahoma"/>
                <w:bCs/>
                <w:sz w:val="22"/>
                <w:szCs w:val="22"/>
              </w:rPr>
            </w:pPr>
            <w:r w:rsidRPr="00824E44">
              <w:rPr>
                <w:rFonts w:ascii="Tahoma" w:hAnsi="Tahoma" w:cs="Tahoma"/>
                <w:bCs/>
                <w:sz w:val="22"/>
                <w:szCs w:val="22"/>
              </w:rPr>
              <w:t>Επίπεδο Γλώσσας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Διδασκαλίας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C5A" w:rsidRPr="00824E44" w:rsidRDefault="003A1C5A" w:rsidP="001165B5">
            <w:pPr>
              <w:pStyle w:val="1"/>
              <w:rPr>
                <w:rFonts w:ascii="Tahoma" w:hAnsi="Tahoma" w:cs="Tahoma"/>
                <w:sz w:val="20"/>
              </w:rPr>
            </w:pPr>
            <w:r w:rsidRPr="00824E44">
              <w:rPr>
                <w:rFonts w:ascii="Tahoma" w:eastAsia="Lucida Grande" w:hAnsi="Lucida Grande" w:cs="Tahoma"/>
                <w:sz w:val="20"/>
              </w:rPr>
              <w:t>■</w:t>
            </w:r>
            <w:r w:rsidRPr="00824E44">
              <w:rPr>
                <w:rFonts w:ascii="Tahoma" w:hAnsi="Tahoma" w:cs="Tahoma"/>
                <w:sz w:val="20"/>
              </w:rPr>
              <w:t xml:space="preserve"> Β2 (</w:t>
            </w:r>
            <w:r w:rsidRPr="00824E44">
              <w:rPr>
                <w:rFonts w:ascii="Tahoma" w:hAnsi="Tahoma" w:cs="Tahoma"/>
                <w:sz w:val="20"/>
                <w:lang w:val="en-US"/>
              </w:rPr>
              <w:t>Lower</w:t>
            </w:r>
            <w:r w:rsidRPr="00824E44">
              <w:rPr>
                <w:rFonts w:ascii="Tahoma" w:hAnsi="Tahoma" w:cs="Tahoma"/>
                <w:sz w:val="20"/>
              </w:rPr>
              <w:t xml:space="preserve">-καλή γνώση) </w:t>
            </w:r>
          </w:p>
          <w:p w:rsidR="003A1C5A" w:rsidRPr="00824E44" w:rsidRDefault="003A1C5A" w:rsidP="001165B5">
            <w:pPr>
              <w:pStyle w:val="1"/>
              <w:rPr>
                <w:rFonts w:ascii="Tahoma" w:hAnsi="Tahoma" w:cs="Tahoma"/>
                <w:sz w:val="20"/>
              </w:rPr>
            </w:pPr>
            <w:r w:rsidRPr="00824E44">
              <w:rPr>
                <w:rFonts w:ascii="Tahoma" w:eastAsia="Lucida Grande" w:hAnsi="Lucida Grande" w:cs="Tahoma"/>
                <w:sz w:val="20"/>
              </w:rPr>
              <w:t>■</w:t>
            </w:r>
            <w:r w:rsidRPr="00824E44">
              <w:rPr>
                <w:rFonts w:ascii="Tahoma" w:hAnsi="Tahoma" w:cs="Tahoma"/>
                <w:sz w:val="20"/>
              </w:rPr>
              <w:t xml:space="preserve"> </w:t>
            </w:r>
            <w:r w:rsidRPr="00824E44">
              <w:rPr>
                <w:rFonts w:ascii="Tahoma" w:hAnsi="Tahoma" w:cs="Tahoma"/>
                <w:sz w:val="20"/>
                <w:lang w:val="en-US"/>
              </w:rPr>
              <w:t>C</w:t>
            </w:r>
            <w:r w:rsidRPr="00824E44">
              <w:rPr>
                <w:rFonts w:ascii="Tahoma" w:hAnsi="Tahoma" w:cs="Tahoma"/>
                <w:sz w:val="20"/>
              </w:rPr>
              <w:t>1 (</w:t>
            </w:r>
            <w:r w:rsidRPr="00824E44">
              <w:rPr>
                <w:rFonts w:ascii="Tahoma" w:hAnsi="Tahoma" w:cs="Tahoma"/>
                <w:sz w:val="20"/>
                <w:lang w:val="en-US"/>
              </w:rPr>
              <w:t>Advanced</w:t>
            </w:r>
            <w:r w:rsidRPr="00824E44">
              <w:rPr>
                <w:rFonts w:ascii="Tahoma" w:hAnsi="Tahoma" w:cs="Tahoma"/>
                <w:sz w:val="20"/>
              </w:rPr>
              <w:t xml:space="preserve">-πολύ καλή γνώση) </w:t>
            </w:r>
          </w:p>
          <w:p w:rsidR="003A1C5A" w:rsidRPr="00824E44" w:rsidRDefault="003A1C5A" w:rsidP="001165B5">
            <w:pPr>
              <w:pStyle w:val="1"/>
              <w:rPr>
                <w:rFonts w:ascii="Tahoma" w:hAnsi="Tahoma" w:cs="Tahoma"/>
                <w:sz w:val="22"/>
                <w:szCs w:val="22"/>
              </w:rPr>
            </w:pPr>
            <w:r w:rsidRPr="00824E44">
              <w:rPr>
                <w:rFonts w:ascii="Tahoma" w:eastAsia="Lucida Grande" w:hAnsi="Lucida Grande" w:cs="Tahoma"/>
                <w:sz w:val="20"/>
              </w:rPr>
              <w:t>■</w:t>
            </w:r>
            <w:r w:rsidRPr="00824E44">
              <w:rPr>
                <w:rFonts w:ascii="Tahoma" w:hAnsi="Tahoma" w:cs="Tahoma"/>
                <w:sz w:val="20"/>
              </w:rPr>
              <w:t xml:space="preserve"> </w:t>
            </w:r>
            <w:r w:rsidRPr="00824E44">
              <w:rPr>
                <w:rFonts w:ascii="Tahoma" w:hAnsi="Tahoma" w:cs="Tahoma"/>
                <w:sz w:val="20"/>
                <w:lang w:val="en-US"/>
              </w:rPr>
              <w:t>C</w:t>
            </w:r>
            <w:r w:rsidRPr="00824E44">
              <w:rPr>
                <w:rFonts w:ascii="Tahoma" w:hAnsi="Tahoma" w:cs="Tahoma"/>
                <w:sz w:val="20"/>
              </w:rPr>
              <w:t>2 (</w:t>
            </w:r>
            <w:r w:rsidRPr="00824E44">
              <w:rPr>
                <w:rFonts w:ascii="Tahoma" w:hAnsi="Tahoma" w:cs="Tahoma"/>
                <w:sz w:val="20"/>
                <w:lang w:val="en-US"/>
              </w:rPr>
              <w:t>Proficiency</w:t>
            </w:r>
            <w:r w:rsidRPr="00824E44">
              <w:rPr>
                <w:rFonts w:ascii="Tahoma" w:hAnsi="Tahoma" w:cs="Tahoma"/>
                <w:sz w:val="20"/>
              </w:rPr>
              <w:t>-άριστη γνώση)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C5A" w:rsidRPr="00443855" w:rsidRDefault="00443855" w:rsidP="001165B5">
            <w:pPr>
              <w:pStyle w:val="1"/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προαπαιτούμενο</w:t>
            </w:r>
          </w:p>
          <w:p w:rsidR="003A1C5A" w:rsidRPr="00443855" w:rsidRDefault="00443855" w:rsidP="001165B5">
            <w:pPr>
              <w:pStyle w:val="1"/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10</w:t>
            </w:r>
          </w:p>
          <w:p w:rsidR="003A1C5A" w:rsidRPr="00824E44" w:rsidRDefault="00443855" w:rsidP="001165B5">
            <w:pPr>
              <w:pStyle w:val="1"/>
              <w:jc w:val="center"/>
              <w:rPr>
                <w:rFonts w:ascii="Tahoma" w:hAnsi="Tahoma" w:cs="Tahoma"/>
                <w:sz w:val="22"/>
                <w:lang w:val="en-US"/>
              </w:rPr>
            </w:pPr>
            <w:r>
              <w:rPr>
                <w:rFonts w:ascii="Tahoma" w:hAnsi="Tahoma" w:cs="Tahoma"/>
                <w:sz w:val="22"/>
              </w:rPr>
              <w:t>2</w:t>
            </w:r>
            <w:r w:rsidR="003A1C5A" w:rsidRPr="00824E44">
              <w:rPr>
                <w:rFonts w:ascii="Tahoma" w:hAnsi="Tahoma" w:cs="Tahoma"/>
                <w:sz w:val="22"/>
                <w:lang w:val="en-US"/>
              </w:rPr>
              <w:t>0</w:t>
            </w:r>
          </w:p>
        </w:tc>
      </w:tr>
      <w:tr w:rsidR="003A1C5A" w:rsidRPr="00824E44" w:rsidTr="008D34DD">
        <w:trPr>
          <w:cantSplit/>
          <w:trHeight w:val="213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C5A" w:rsidRPr="00824E44" w:rsidRDefault="003A1C5A" w:rsidP="001165B5">
            <w:pPr>
              <w:pStyle w:val="1"/>
              <w:jc w:val="center"/>
              <w:rPr>
                <w:rFonts w:ascii="Tahoma" w:hAnsi="Tahoma" w:cs="Tahoma"/>
                <w:b/>
                <w:smallCaps/>
                <w:sz w:val="22"/>
              </w:rPr>
            </w:pPr>
            <w:r w:rsidRPr="00824E44">
              <w:rPr>
                <w:rFonts w:ascii="Tahoma" w:hAnsi="Tahoma" w:cs="Tahoma"/>
                <w:b/>
                <w:smallCaps/>
                <w:sz w:val="22"/>
              </w:rPr>
              <w:t>Προσθετα Κριτηρια</w:t>
            </w: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C5A" w:rsidRPr="00824E44" w:rsidRDefault="003A1C5A" w:rsidP="001165B5">
            <w:pPr>
              <w:pStyle w:val="1"/>
              <w:jc w:val="center"/>
              <w:rPr>
                <w:rFonts w:ascii="Tahoma" w:hAnsi="Tahoma" w:cs="Tahoma"/>
                <w:b/>
                <w:smallCaps/>
                <w:sz w:val="22"/>
              </w:rPr>
            </w:pPr>
            <w:r w:rsidRPr="00824E44">
              <w:rPr>
                <w:rFonts w:ascii="Tahoma" w:hAnsi="Tahoma" w:cs="Tahoma"/>
                <w:b/>
                <w:smallCaps/>
                <w:sz w:val="22"/>
              </w:rPr>
              <w:t>Μορια</w:t>
            </w:r>
          </w:p>
        </w:tc>
      </w:tr>
      <w:tr w:rsidR="003A1C5A" w:rsidRPr="00824E44" w:rsidTr="008D34DD">
        <w:trPr>
          <w:cantSplit/>
          <w:trHeight w:val="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C5A" w:rsidRPr="00A0251D" w:rsidRDefault="003A1C5A" w:rsidP="001165B5">
            <w:pPr>
              <w:pStyle w:val="1"/>
              <w:jc w:val="center"/>
              <w:rPr>
                <w:rFonts w:ascii="Tahoma" w:hAnsi="Tahoma" w:cs="Tahoma"/>
                <w:bCs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C5A" w:rsidRPr="00CA6E9E" w:rsidRDefault="003A1C5A" w:rsidP="001165B5">
            <w:pPr>
              <w:pStyle w:val="1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  <w:r w:rsidRPr="00CA6E9E">
              <w:rPr>
                <w:rFonts w:ascii="Tahoma" w:hAnsi="Tahoma" w:cs="Tahoma"/>
                <w:bCs/>
                <w:sz w:val="22"/>
                <w:szCs w:val="22"/>
              </w:rPr>
              <w:t>Κίνητρα συμμετοχής στο πρόγραμμα</w:t>
            </w:r>
            <w:r w:rsidR="00443855">
              <w:rPr>
                <w:rFonts w:ascii="Tahoma" w:hAnsi="Tahoma" w:cs="Tahoma"/>
                <w:bCs/>
                <w:sz w:val="22"/>
                <w:szCs w:val="22"/>
              </w:rPr>
              <w:t xml:space="preserve"> *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C5A" w:rsidRPr="00CA6E9E" w:rsidRDefault="003A1C5A" w:rsidP="001165B5">
            <w:pPr>
              <w:pStyle w:val="1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C5A" w:rsidRPr="00CA6E9E" w:rsidRDefault="003A1C5A" w:rsidP="001165B5">
            <w:pPr>
              <w:pStyle w:val="1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1-</w:t>
            </w:r>
            <w:r w:rsidRPr="00CA6E9E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</w:tr>
      <w:tr w:rsidR="003A1C5A" w:rsidRPr="00824E44" w:rsidTr="008D34DD">
        <w:trPr>
          <w:cantSplit/>
          <w:trHeight w:val="830"/>
        </w:trPr>
        <w:tc>
          <w:tcPr>
            <w:tcW w:w="7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C5A" w:rsidRPr="00A0251D" w:rsidRDefault="003A1C5A" w:rsidP="001165B5">
            <w:pPr>
              <w:pStyle w:val="1"/>
              <w:jc w:val="center"/>
              <w:rPr>
                <w:rFonts w:ascii="Tahoma" w:hAnsi="Tahoma" w:cs="Tahoma"/>
                <w:bCs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C5A" w:rsidRPr="00CA6E9E" w:rsidRDefault="003A1C5A" w:rsidP="008D34DD">
            <w:pPr>
              <w:pStyle w:val="1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Γνώση της γλώσσας της χώρας υποδοχής</w:t>
            </w:r>
            <w:r w:rsidR="008D34DD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(εφόσον είναι διαφορετική από την τη γλώσσα διδασκαλίας)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C5A" w:rsidRDefault="003A1C5A" w:rsidP="001165B5">
            <w:pPr>
              <w:pStyle w:val="NormalWeb"/>
              <w:spacing w:before="0" w:beforeAutospacing="0" w:after="0" w:afterAutospacing="0"/>
            </w:pPr>
            <w:r>
              <w:rPr>
                <w:rFonts w:ascii="Lucida Grande" w:eastAsia="Lucida Grande" w:hAnsi="Lucida Grande" w:cs="Tahoma"/>
                <w:color w:val="000000"/>
                <w:kern w:val="24"/>
                <w:sz w:val="20"/>
                <w:szCs w:val="20"/>
              </w:rPr>
              <w:t>■</w:t>
            </w:r>
            <w:r>
              <w:rPr>
                <w:rFonts w:ascii="Tahoma" w:eastAsia="ヒラギノ角ゴ Pro W3" w:hAnsi="Tahoma" w:cs="+mn-cs"/>
                <w:color w:val="000000"/>
                <w:kern w:val="24"/>
                <w:sz w:val="20"/>
                <w:szCs w:val="20"/>
              </w:rPr>
              <w:t xml:space="preserve"> Β1-Β2 </w:t>
            </w:r>
          </w:p>
          <w:p w:rsidR="003A1C5A" w:rsidRDefault="003A1C5A" w:rsidP="001165B5">
            <w:pPr>
              <w:pStyle w:val="NormalWeb"/>
              <w:spacing w:before="0" w:beforeAutospacing="0" w:after="0" w:afterAutospacing="0"/>
            </w:pPr>
            <w:r>
              <w:rPr>
                <w:rFonts w:ascii="Lucida Grande" w:eastAsia="Lucida Grande" w:hAnsi="Lucida Grande" w:cs="Tahoma"/>
                <w:color w:val="000000"/>
                <w:kern w:val="24"/>
                <w:sz w:val="20"/>
                <w:szCs w:val="20"/>
              </w:rPr>
              <w:t>■</w:t>
            </w:r>
            <w:r>
              <w:rPr>
                <w:rFonts w:ascii="Tahoma" w:eastAsia="ヒラギノ角ゴ Pro W3" w:hAnsi="Tahoma" w:cs="+mn-cs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Tahoma" w:eastAsia="ヒラギノ角ゴ Pro W3" w:hAnsi="Tahoma" w:cs="+mn-cs"/>
                <w:color w:val="000000"/>
                <w:kern w:val="24"/>
                <w:sz w:val="20"/>
                <w:szCs w:val="20"/>
                <w:lang w:val="en-US"/>
              </w:rPr>
              <w:t>C</w:t>
            </w:r>
            <w:r>
              <w:rPr>
                <w:rFonts w:ascii="Tahoma" w:eastAsia="ヒラギノ角ゴ Pro W3" w:hAnsi="Tahoma" w:cs="+mn-cs"/>
                <w:color w:val="000000"/>
                <w:kern w:val="24"/>
                <w:sz w:val="20"/>
                <w:szCs w:val="20"/>
              </w:rPr>
              <w:t>1-</w:t>
            </w:r>
            <w:r>
              <w:rPr>
                <w:rFonts w:ascii="Tahoma" w:eastAsia="ヒラギノ角ゴ Pro W3" w:hAnsi="Tahoma" w:cs="+mn-cs"/>
                <w:color w:val="000000"/>
                <w:kern w:val="24"/>
                <w:sz w:val="20"/>
                <w:szCs w:val="20"/>
                <w:lang w:val="en-US"/>
              </w:rPr>
              <w:t xml:space="preserve">C2 </w:t>
            </w:r>
          </w:p>
          <w:p w:rsidR="003A1C5A" w:rsidRPr="00CA6E9E" w:rsidRDefault="003A1C5A" w:rsidP="001165B5">
            <w:pPr>
              <w:pStyle w:val="1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C5A" w:rsidRPr="00C107A3" w:rsidRDefault="003A1C5A" w:rsidP="001165B5">
            <w:pPr>
              <w:pStyle w:val="NormalWeb"/>
              <w:spacing w:before="0" w:beforeAutospacing="0" w:after="0" w:afterAutospacing="0"/>
              <w:jc w:val="center"/>
            </w:pPr>
            <w:r w:rsidRPr="00C107A3">
              <w:rPr>
                <w:rFonts w:ascii="Tahoma" w:eastAsia="ヒラギノ角ゴ Pro W3" w:hAnsi="Tahoma" w:cs="+mn-cs"/>
                <w:kern w:val="24"/>
                <w:sz w:val="22"/>
                <w:szCs w:val="22"/>
              </w:rPr>
              <w:t>3</w:t>
            </w:r>
          </w:p>
          <w:p w:rsidR="003A1C5A" w:rsidRPr="00C107A3" w:rsidRDefault="003A1C5A" w:rsidP="001165B5">
            <w:pPr>
              <w:pStyle w:val="NormalWeb"/>
              <w:spacing w:before="0" w:beforeAutospacing="0" w:after="0" w:afterAutospacing="0"/>
              <w:jc w:val="center"/>
            </w:pPr>
            <w:r w:rsidRPr="00C107A3">
              <w:rPr>
                <w:rFonts w:ascii="Tahoma" w:eastAsia="ヒラギノ角ゴ Pro W3" w:hAnsi="Tahoma" w:cs="+mn-cs"/>
                <w:kern w:val="24"/>
                <w:sz w:val="22"/>
                <w:szCs w:val="22"/>
                <w:lang w:val="en-US"/>
              </w:rPr>
              <w:t>5</w:t>
            </w:r>
          </w:p>
          <w:p w:rsidR="003A1C5A" w:rsidRPr="001B7EDA" w:rsidRDefault="003A1C5A" w:rsidP="001165B5">
            <w:pPr>
              <w:pStyle w:val="1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C5A" w:rsidRPr="00824E44" w:rsidTr="008D34DD">
        <w:trPr>
          <w:cantSplit/>
          <w:trHeight w:val="830"/>
        </w:trPr>
        <w:tc>
          <w:tcPr>
            <w:tcW w:w="7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C5A" w:rsidRPr="00C107A3" w:rsidRDefault="003A1C5A" w:rsidP="001165B5">
            <w:pPr>
              <w:pStyle w:val="1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C5A" w:rsidRPr="00CA6E9E" w:rsidRDefault="003A1C5A" w:rsidP="001165B5">
            <w:pPr>
              <w:pStyle w:val="1"/>
              <w:rPr>
                <w:rFonts w:ascii="Tahoma" w:hAnsi="Tahoma" w:cs="Tahoma"/>
                <w:bCs/>
                <w:sz w:val="22"/>
                <w:szCs w:val="22"/>
              </w:rPr>
            </w:pPr>
            <w:r w:rsidRPr="00CA6E9E">
              <w:rPr>
                <w:rFonts w:ascii="Tahoma" w:hAnsi="Tahoma" w:cs="Tahoma"/>
                <w:bCs/>
                <w:sz w:val="22"/>
                <w:szCs w:val="22"/>
              </w:rPr>
              <w:t xml:space="preserve">Δεύτερη συμμετοχή στο πρόγραμμα </w:t>
            </w:r>
            <w:r w:rsidRPr="00CA6E9E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Erasmus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C5A" w:rsidRPr="00CA6E9E" w:rsidRDefault="003A1C5A" w:rsidP="001165B5">
            <w:pPr>
              <w:pStyle w:val="1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C5A" w:rsidRDefault="003A1C5A" w:rsidP="001165B5">
            <w:pPr>
              <w:pStyle w:val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A6E9E">
              <w:rPr>
                <w:rFonts w:ascii="Tahoma" w:hAnsi="Tahoma" w:cs="Tahoma"/>
                <w:sz w:val="22"/>
                <w:szCs w:val="22"/>
                <w:lang w:val="en-US"/>
              </w:rPr>
              <w:t>-10</w:t>
            </w:r>
          </w:p>
        </w:tc>
      </w:tr>
      <w:tr w:rsidR="003A1C5A" w:rsidRPr="00824E44" w:rsidTr="008D34DD">
        <w:trPr>
          <w:cantSplit/>
          <w:trHeight w:val="830"/>
        </w:trPr>
        <w:tc>
          <w:tcPr>
            <w:tcW w:w="7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C5A" w:rsidRPr="00C107A3" w:rsidRDefault="003A1C5A" w:rsidP="001165B5">
            <w:pPr>
              <w:pStyle w:val="1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C5A" w:rsidRPr="00CA6E9E" w:rsidRDefault="003A1C5A" w:rsidP="001165B5">
            <w:pPr>
              <w:pStyle w:val="1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Κινητικότητα προς τη χώρα προέλευσης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C5A" w:rsidRPr="00CA6E9E" w:rsidRDefault="003A1C5A" w:rsidP="001165B5">
            <w:pPr>
              <w:pStyle w:val="1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C5A" w:rsidRPr="00C107A3" w:rsidRDefault="003A1C5A" w:rsidP="001165B5">
            <w:pPr>
              <w:pStyle w:val="1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-20</w:t>
            </w:r>
          </w:p>
        </w:tc>
      </w:tr>
    </w:tbl>
    <w:p w:rsidR="00FC4DB4" w:rsidRDefault="00FC4DB4" w:rsidP="00FC4DB4">
      <w:pPr>
        <w:jc w:val="center"/>
      </w:pPr>
    </w:p>
    <w:p w:rsidR="002111B5" w:rsidRDefault="006F168F" w:rsidP="006F168F">
      <w:pPr>
        <w:jc w:val="both"/>
        <w:rPr>
          <w:rFonts w:ascii="Tahoma" w:eastAsia="ヒラギノ角ゴ Pro W3" w:hAnsi="Tahoma" w:cs="Tahoma"/>
          <w:bCs/>
          <w:color w:val="000000"/>
          <w:sz w:val="22"/>
          <w:szCs w:val="22"/>
        </w:rPr>
      </w:pPr>
      <w:r>
        <w:rPr>
          <w:rFonts w:ascii="Tahoma" w:eastAsia="ヒラギノ角ゴ Pro W3" w:hAnsi="Tahoma" w:cs="Tahoma"/>
          <w:bCs/>
          <w:color w:val="000000"/>
          <w:sz w:val="22"/>
          <w:szCs w:val="22"/>
        </w:rPr>
        <w:t xml:space="preserve">* </w:t>
      </w:r>
      <w:r w:rsidR="00443855" w:rsidRPr="00443855">
        <w:rPr>
          <w:rFonts w:ascii="Tahoma" w:eastAsia="ヒラギノ角ゴ Pro W3" w:hAnsi="Tahoma" w:cs="Tahoma"/>
          <w:bCs/>
          <w:color w:val="000000"/>
          <w:sz w:val="22"/>
          <w:szCs w:val="22"/>
        </w:rPr>
        <w:t>Η αξιολόγη</w:t>
      </w:r>
      <w:r w:rsidR="00443855">
        <w:rPr>
          <w:rFonts w:ascii="Tahoma" w:eastAsia="ヒラギノ角ゴ Pro W3" w:hAnsi="Tahoma" w:cs="Tahoma"/>
          <w:bCs/>
          <w:color w:val="000000"/>
          <w:sz w:val="22"/>
          <w:szCs w:val="22"/>
        </w:rPr>
        <w:t>σ</w:t>
      </w:r>
      <w:r w:rsidR="00443855" w:rsidRPr="00443855">
        <w:rPr>
          <w:rFonts w:ascii="Tahoma" w:eastAsia="ヒラギノ角ゴ Pro W3" w:hAnsi="Tahoma" w:cs="Tahoma"/>
          <w:bCs/>
          <w:color w:val="000000"/>
          <w:sz w:val="22"/>
          <w:szCs w:val="22"/>
        </w:rPr>
        <w:t xml:space="preserve">η </w:t>
      </w:r>
      <w:r w:rsidR="00443855">
        <w:rPr>
          <w:rFonts w:ascii="Tahoma" w:eastAsia="ヒラギノ角ゴ Pro W3" w:hAnsi="Tahoma" w:cs="Tahoma"/>
          <w:bCs/>
          <w:color w:val="000000"/>
          <w:sz w:val="22"/>
          <w:szCs w:val="22"/>
        </w:rPr>
        <w:t>των</w:t>
      </w:r>
      <w:r w:rsidR="00443855" w:rsidRPr="00443855">
        <w:rPr>
          <w:rFonts w:ascii="Tahoma" w:eastAsia="ヒラギノ角ゴ Pro W3" w:hAnsi="Tahoma" w:cs="Tahoma"/>
          <w:bCs/>
          <w:color w:val="000000"/>
          <w:sz w:val="22"/>
          <w:szCs w:val="22"/>
        </w:rPr>
        <w:t xml:space="preserve"> κινή</w:t>
      </w:r>
      <w:r w:rsidR="00443855">
        <w:rPr>
          <w:rFonts w:ascii="Tahoma" w:eastAsia="ヒラギノ角ゴ Pro W3" w:hAnsi="Tahoma" w:cs="Tahoma"/>
          <w:bCs/>
          <w:color w:val="000000"/>
          <w:sz w:val="22"/>
          <w:szCs w:val="22"/>
        </w:rPr>
        <w:t>τρω</w:t>
      </w:r>
      <w:r w:rsidR="00443855" w:rsidRPr="00443855">
        <w:rPr>
          <w:rFonts w:ascii="Tahoma" w:eastAsia="ヒラギノ角ゴ Pro W3" w:hAnsi="Tahoma" w:cs="Tahoma"/>
          <w:bCs/>
          <w:color w:val="000000"/>
          <w:sz w:val="22"/>
          <w:szCs w:val="22"/>
        </w:rPr>
        <w:t xml:space="preserve">ν θα γίνει </w:t>
      </w:r>
      <w:r w:rsidR="00443855">
        <w:rPr>
          <w:rFonts w:ascii="Tahoma" w:eastAsia="ヒラギノ角ゴ Pro W3" w:hAnsi="Tahoma" w:cs="Tahoma"/>
          <w:bCs/>
          <w:color w:val="000000"/>
          <w:sz w:val="22"/>
          <w:szCs w:val="22"/>
        </w:rPr>
        <w:t>στη</w:t>
      </w:r>
      <w:r w:rsidR="00443855" w:rsidRPr="00443855">
        <w:rPr>
          <w:rFonts w:ascii="Tahoma" w:eastAsia="ヒラギノ角ゴ Pro W3" w:hAnsi="Tahoma" w:cs="Tahoma"/>
          <w:bCs/>
          <w:color w:val="000000"/>
          <w:sz w:val="22"/>
          <w:szCs w:val="22"/>
        </w:rPr>
        <w:t xml:space="preserve"> βά</w:t>
      </w:r>
      <w:r w:rsidR="00443855">
        <w:rPr>
          <w:rFonts w:ascii="Tahoma" w:eastAsia="ヒラギノ角ゴ Pro W3" w:hAnsi="Tahoma" w:cs="Tahoma"/>
          <w:bCs/>
          <w:color w:val="000000"/>
          <w:sz w:val="22"/>
          <w:szCs w:val="22"/>
        </w:rPr>
        <w:t>σ</w:t>
      </w:r>
      <w:r w:rsidR="0064768D">
        <w:rPr>
          <w:rFonts w:ascii="Tahoma" w:eastAsia="ヒラギノ角ゴ Pro W3" w:hAnsi="Tahoma" w:cs="Tahoma"/>
          <w:bCs/>
          <w:color w:val="000000"/>
          <w:sz w:val="22"/>
          <w:szCs w:val="22"/>
        </w:rPr>
        <w:t>η</w:t>
      </w:r>
      <w:r w:rsidR="00443855" w:rsidRPr="00443855">
        <w:rPr>
          <w:rFonts w:ascii="Tahoma" w:eastAsia="ヒラギノ角ゴ Pro W3" w:hAnsi="Tahoma" w:cs="Tahoma"/>
          <w:bCs/>
          <w:color w:val="000000"/>
          <w:sz w:val="22"/>
          <w:szCs w:val="22"/>
        </w:rPr>
        <w:t xml:space="preserve"> </w:t>
      </w:r>
      <w:r w:rsidR="002111B5">
        <w:rPr>
          <w:rFonts w:ascii="Tahoma" w:eastAsia="ヒラギノ角ゴ Pro W3" w:hAnsi="Tahoma" w:cs="Tahoma"/>
          <w:bCs/>
          <w:color w:val="000000"/>
          <w:sz w:val="22"/>
          <w:szCs w:val="22"/>
        </w:rPr>
        <w:t>του γραπτού κειμένου που περιλαμβάνεται στην αίτηση υποψηφιότητας</w:t>
      </w:r>
      <w:r w:rsidR="00443855" w:rsidRPr="00443855">
        <w:rPr>
          <w:rFonts w:ascii="Tahoma" w:eastAsia="ヒラギノ角ゴ Pro W3" w:hAnsi="Tahoma" w:cs="Tahoma"/>
          <w:bCs/>
          <w:color w:val="000000"/>
          <w:sz w:val="22"/>
          <w:szCs w:val="22"/>
        </w:rPr>
        <w:t>.</w:t>
      </w:r>
    </w:p>
    <w:p w:rsidR="006F168F" w:rsidRDefault="006F168F" w:rsidP="006F168F">
      <w:pPr>
        <w:jc w:val="both"/>
        <w:rPr>
          <w:rFonts w:ascii="Tahoma" w:eastAsia="ヒラギノ角ゴ Pro W3" w:hAnsi="Tahoma" w:cs="Tahoma"/>
          <w:bCs/>
          <w:color w:val="000000"/>
          <w:sz w:val="22"/>
          <w:szCs w:val="22"/>
        </w:rPr>
      </w:pPr>
    </w:p>
    <w:p w:rsidR="00443855" w:rsidRPr="00443855" w:rsidRDefault="00443855" w:rsidP="006F168F">
      <w:pPr>
        <w:jc w:val="both"/>
        <w:rPr>
          <w:rFonts w:ascii="Tahoma" w:eastAsia="ヒラギノ角ゴ Pro W3" w:hAnsi="Tahoma" w:cs="Tahoma"/>
          <w:bCs/>
          <w:color w:val="000000"/>
          <w:sz w:val="22"/>
          <w:szCs w:val="22"/>
        </w:rPr>
      </w:pPr>
      <w:r w:rsidRPr="00443855">
        <w:rPr>
          <w:rFonts w:ascii="Tahoma" w:eastAsia="ヒラギノ角ゴ Pro W3" w:hAnsi="Tahoma" w:cs="Tahoma"/>
          <w:bCs/>
          <w:color w:val="000000"/>
          <w:sz w:val="22"/>
          <w:szCs w:val="22"/>
        </w:rPr>
        <w:t>Ο ΜΟ εξάγε</w:t>
      </w:r>
      <w:r w:rsidR="002111B5">
        <w:rPr>
          <w:rFonts w:ascii="Tahoma" w:eastAsia="ヒラギノ角ゴ Pro W3" w:hAnsi="Tahoma" w:cs="Tahoma"/>
          <w:bCs/>
          <w:color w:val="000000"/>
          <w:sz w:val="22"/>
          <w:szCs w:val="22"/>
        </w:rPr>
        <w:t>τ</w:t>
      </w:r>
      <w:r w:rsidRPr="00443855">
        <w:rPr>
          <w:rFonts w:ascii="Tahoma" w:eastAsia="ヒラギノ角ゴ Pro W3" w:hAnsi="Tahoma" w:cs="Tahoma"/>
          <w:bCs/>
          <w:color w:val="000000"/>
          <w:sz w:val="22"/>
          <w:szCs w:val="22"/>
        </w:rPr>
        <w:t xml:space="preserve">αι </w:t>
      </w:r>
      <w:r w:rsidR="002111B5">
        <w:rPr>
          <w:rFonts w:ascii="Tahoma" w:eastAsia="ヒラギノ角ゴ Pro W3" w:hAnsi="Tahoma" w:cs="Tahoma"/>
          <w:bCs/>
          <w:color w:val="000000"/>
          <w:sz w:val="22"/>
          <w:szCs w:val="22"/>
        </w:rPr>
        <w:t>ως</w:t>
      </w:r>
      <w:r w:rsidRPr="00443855">
        <w:rPr>
          <w:rFonts w:ascii="Tahoma" w:eastAsia="ヒラギノ角ゴ Pro W3" w:hAnsi="Tahoma" w:cs="Tahoma"/>
          <w:bCs/>
          <w:color w:val="000000"/>
          <w:sz w:val="22"/>
          <w:szCs w:val="22"/>
        </w:rPr>
        <w:t xml:space="preserve"> </w:t>
      </w:r>
      <w:r w:rsidR="002111B5">
        <w:rPr>
          <w:rFonts w:ascii="Tahoma" w:eastAsia="ヒラギノ角ゴ Pro W3" w:hAnsi="Tahoma" w:cs="Tahoma"/>
          <w:bCs/>
          <w:color w:val="000000"/>
          <w:sz w:val="22"/>
          <w:szCs w:val="22"/>
        </w:rPr>
        <w:t>εξής</w:t>
      </w:r>
      <w:r w:rsidRPr="00443855">
        <w:rPr>
          <w:rFonts w:ascii="Tahoma" w:eastAsia="ヒラギノ角ゴ Pro W3" w:hAnsi="Tahoma" w:cs="Tahoma"/>
          <w:bCs/>
          <w:color w:val="000000"/>
          <w:sz w:val="22"/>
          <w:szCs w:val="22"/>
        </w:rPr>
        <w:t>: π</w:t>
      </w:r>
      <w:r w:rsidR="002111B5">
        <w:rPr>
          <w:rFonts w:ascii="Tahoma" w:eastAsia="ヒラギノ角ゴ Pro W3" w:hAnsi="Tahoma" w:cs="Tahoma"/>
          <w:bCs/>
          <w:color w:val="000000"/>
          <w:sz w:val="22"/>
          <w:szCs w:val="22"/>
        </w:rPr>
        <w:t>χ</w:t>
      </w:r>
      <w:r w:rsidRPr="00443855">
        <w:rPr>
          <w:rFonts w:ascii="Tahoma" w:eastAsia="ヒラギノ角ゴ Pro W3" w:hAnsi="Tahoma" w:cs="Tahoma"/>
          <w:bCs/>
          <w:color w:val="000000"/>
          <w:sz w:val="22"/>
          <w:szCs w:val="22"/>
        </w:rPr>
        <w:t>. Διαθέ</w:t>
      </w:r>
      <w:r w:rsidR="002111B5">
        <w:rPr>
          <w:rFonts w:ascii="Tahoma" w:eastAsia="ヒラギノ角ゴ Pro W3" w:hAnsi="Tahoma" w:cs="Tahoma"/>
          <w:bCs/>
          <w:color w:val="000000"/>
          <w:sz w:val="22"/>
          <w:szCs w:val="22"/>
        </w:rPr>
        <w:t>σ</w:t>
      </w:r>
      <w:r w:rsidRPr="00443855">
        <w:rPr>
          <w:rFonts w:ascii="Tahoma" w:eastAsia="ヒラギノ角ゴ Pro W3" w:hAnsi="Tahoma" w:cs="Tahoma"/>
          <w:bCs/>
          <w:color w:val="000000"/>
          <w:sz w:val="22"/>
          <w:szCs w:val="22"/>
        </w:rPr>
        <w:t>ιμα ECTS</w:t>
      </w:r>
      <w:r w:rsidR="002111B5">
        <w:rPr>
          <w:rFonts w:ascii="Tahoma" w:eastAsia="ヒラギノ角ゴ Pro W3" w:hAnsi="Tahoma" w:cs="Tahoma"/>
          <w:bCs/>
          <w:color w:val="000000"/>
          <w:sz w:val="22"/>
          <w:szCs w:val="22"/>
        </w:rPr>
        <w:t xml:space="preserve"> </w:t>
      </w:r>
      <w:r w:rsidRPr="00443855">
        <w:rPr>
          <w:rFonts w:ascii="Tahoma" w:eastAsia="ヒラギノ角ゴ Pro W3" w:hAnsi="Tahoma" w:cs="Tahoma"/>
          <w:bCs/>
          <w:color w:val="000000"/>
          <w:sz w:val="22"/>
          <w:szCs w:val="22"/>
        </w:rPr>
        <w:t xml:space="preserve">120, </w:t>
      </w:r>
      <w:r w:rsidR="002111B5">
        <w:rPr>
          <w:rFonts w:ascii="Tahoma" w:eastAsia="ヒラギノ角ゴ Pro W3" w:hAnsi="Tahoma" w:cs="Tahoma"/>
          <w:bCs/>
          <w:color w:val="000000"/>
          <w:sz w:val="22"/>
          <w:szCs w:val="22"/>
        </w:rPr>
        <w:t xml:space="preserve">περασμένα μαθήματα που </w:t>
      </w:r>
      <w:r w:rsidRPr="00443855">
        <w:rPr>
          <w:rFonts w:ascii="Tahoma" w:eastAsia="ヒラギノ角ゴ Pro W3" w:hAnsi="Tahoma" w:cs="Tahoma"/>
          <w:bCs/>
          <w:color w:val="000000"/>
          <w:sz w:val="22"/>
          <w:szCs w:val="22"/>
        </w:rPr>
        <w:t xml:space="preserve"> α</w:t>
      </w:r>
      <w:r w:rsidR="002111B5">
        <w:rPr>
          <w:rFonts w:ascii="Tahoma" w:eastAsia="ヒラギノ角ゴ Pro W3" w:hAnsi="Tahoma" w:cs="Tahoma"/>
          <w:bCs/>
          <w:color w:val="000000"/>
          <w:sz w:val="22"/>
          <w:szCs w:val="22"/>
        </w:rPr>
        <w:t>ντιστοιχούν</w:t>
      </w:r>
      <w:r w:rsidRPr="00443855">
        <w:rPr>
          <w:rFonts w:ascii="Tahoma" w:eastAsia="ヒラギノ角ゴ Pro W3" w:hAnsi="Tahoma" w:cs="Tahoma"/>
          <w:bCs/>
          <w:color w:val="000000"/>
          <w:sz w:val="22"/>
          <w:szCs w:val="22"/>
        </w:rPr>
        <w:t xml:space="preserve"> </w:t>
      </w:r>
      <w:r w:rsidR="002111B5">
        <w:rPr>
          <w:rFonts w:ascii="Tahoma" w:eastAsia="ヒラギノ角ゴ Pro W3" w:hAnsi="Tahoma" w:cs="Tahoma"/>
          <w:bCs/>
          <w:color w:val="000000"/>
          <w:sz w:val="22"/>
          <w:szCs w:val="22"/>
        </w:rPr>
        <w:t>σ</w:t>
      </w:r>
      <w:r w:rsidRPr="00443855">
        <w:rPr>
          <w:rFonts w:ascii="Tahoma" w:eastAsia="ヒラギノ角ゴ Pro W3" w:hAnsi="Tahoma" w:cs="Tahoma"/>
          <w:bCs/>
          <w:color w:val="000000"/>
          <w:sz w:val="22"/>
          <w:szCs w:val="22"/>
        </w:rPr>
        <w:t xml:space="preserve">ε 95 ECTS, ΜΟ 7,76 </w:t>
      </w:r>
      <w:r w:rsidR="006F168F">
        <w:rPr>
          <w:rFonts w:ascii="Tahoma" w:eastAsia="ヒラギノ角ゴ Pro W3" w:hAnsi="Tahoma" w:cs="Tahoma"/>
          <w:bCs/>
          <w:color w:val="000000"/>
          <w:sz w:val="22"/>
          <w:szCs w:val="22"/>
        </w:rPr>
        <w:sym w:font="Symbol" w:char="F0DE"/>
      </w:r>
      <w:r w:rsidR="006F168F">
        <w:rPr>
          <w:rFonts w:ascii="Tahoma" w:eastAsia="ヒラギノ角ゴ Pro W3" w:hAnsi="Tahoma" w:cs="Tahoma"/>
          <w:bCs/>
          <w:color w:val="000000"/>
          <w:sz w:val="22"/>
          <w:szCs w:val="22"/>
        </w:rPr>
        <w:t xml:space="preserve"> </w:t>
      </w:r>
      <w:r w:rsidRPr="00443855">
        <w:rPr>
          <w:rFonts w:ascii="Tahoma" w:eastAsia="ヒラギノ角ゴ Pro W3" w:hAnsi="Tahoma" w:cs="Tahoma"/>
          <w:bCs/>
          <w:color w:val="000000"/>
          <w:sz w:val="22"/>
          <w:szCs w:val="22"/>
        </w:rPr>
        <w:t>95 Χ 7,76 / 120 = 6,143.</w:t>
      </w:r>
    </w:p>
    <w:sectPr w:rsidR="00443855" w:rsidRPr="00443855" w:rsidSect="008D34DD">
      <w:headerReference w:type="first" r:id="rId6"/>
      <w:pgSz w:w="11906" w:h="16838"/>
      <w:pgMar w:top="1440" w:right="1800" w:bottom="993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F3B" w:rsidRDefault="00036F3B" w:rsidP="00187C3B">
      <w:r>
        <w:separator/>
      </w:r>
    </w:p>
  </w:endnote>
  <w:endnote w:type="continuationSeparator" w:id="0">
    <w:p w:rsidR="00036F3B" w:rsidRDefault="00036F3B" w:rsidP="00187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roman"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F3B" w:rsidRDefault="00036F3B" w:rsidP="00187C3B">
      <w:r>
        <w:separator/>
      </w:r>
    </w:p>
  </w:footnote>
  <w:footnote w:type="continuationSeparator" w:id="0">
    <w:p w:rsidR="00036F3B" w:rsidRDefault="00036F3B" w:rsidP="00187C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2" w:type="dxa"/>
      <w:tblInd w:w="-1064" w:type="dxa"/>
      <w:tblBorders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61"/>
      <w:gridCol w:w="4819"/>
      <w:gridCol w:w="2552"/>
    </w:tblGrid>
    <w:tr w:rsidR="005A266F" w:rsidRPr="00065837" w:rsidTr="003A276C">
      <w:tblPrEx>
        <w:tblCellMar>
          <w:top w:w="0" w:type="dxa"/>
          <w:bottom w:w="0" w:type="dxa"/>
        </w:tblCellMar>
      </w:tblPrEx>
      <w:trPr>
        <w:trHeight w:val="1554"/>
      </w:trPr>
      <w:tc>
        <w:tcPr>
          <w:tcW w:w="3261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5A266F" w:rsidRPr="00065837" w:rsidRDefault="005A266F" w:rsidP="003A276C">
          <w:pPr>
            <w:rPr>
              <w:rFonts w:ascii="Georgia" w:hAnsi="Georgia"/>
              <w:lang w:val="en-US"/>
            </w:rPr>
          </w:pPr>
        </w:p>
        <w:p w:rsidR="005A266F" w:rsidRPr="00065837" w:rsidRDefault="005A266F" w:rsidP="003A276C">
          <w:pPr>
            <w:jc w:val="center"/>
            <w:rPr>
              <w:rFonts w:ascii="Georgia" w:hAnsi="Georgia"/>
              <w:lang w:val="en-US"/>
            </w:rPr>
          </w:pPr>
          <w:r>
            <w:rPr>
              <w:rFonts w:ascii="Georgia" w:hAnsi="Georgia"/>
              <w:noProof/>
            </w:rPr>
          </w:r>
          <w:r>
            <w:rPr>
              <w:rFonts w:ascii="Georgia" w:hAnsi="Georgia"/>
              <w:lang w:val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width:168.95pt;height:48.2pt;mso-position-horizontal-relative:char;mso-position-vertical-relative:line">
                <v:imagedata r:id="rId1" o:title=""/>
                <w10:wrap type="none"/>
                <w10:anchorlock/>
              </v:shape>
            </w:pict>
          </w:r>
          <w:r w:rsidRPr="00065837">
            <w:rPr>
              <w:rFonts w:ascii="Georgia" w:hAnsi="Georgia"/>
              <w:lang w:val="en-US"/>
            </w:rPr>
            <w:t xml:space="preserve">                       </w:t>
          </w:r>
        </w:p>
      </w:tc>
      <w:tc>
        <w:tcPr>
          <w:tcW w:w="4819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5A266F" w:rsidRPr="00036F3B" w:rsidRDefault="005A266F" w:rsidP="003A276C">
          <w:pPr>
            <w:pStyle w:val="Heading1"/>
            <w:rPr>
              <w:rFonts w:ascii="Georgia" w:hAnsi="Georgia"/>
              <w:sz w:val="32"/>
              <w:szCs w:val="32"/>
              <w:lang w:val="el-GR" w:eastAsia="el-GR"/>
            </w:rPr>
          </w:pPr>
        </w:p>
        <w:p w:rsidR="005A266F" w:rsidRPr="00036F3B" w:rsidRDefault="005A266F" w:rsidP="003A276C">
          <w:pPr>
            <w:pStyle w:val="Heading1"/>
            <w:jc w:val="center"/>
            <w:rPr>
              <w:rFonts w:ascii="Calibri" w:hAnsi="Calibri"/>
              <w:color w:val="auto"/>
              <w:sz w:val="28"/>
              <w:szCs w:val="28"/>
              <w:lang w:val="el-GR" w:eastAsia="el-GR"/>
            </w:rPr>
          </w:pPr>
          <w:r w:rsidRPr="00036F3B">
            <w:rPr>
              <w:rFonts w:ascii="Calibri" w:hAnsi="Calibri"/>
              <w:color w:val="auto"/>
              <w:sz w:val="28"/>
              <w:szCs w:val="28"/>
              <w:lang w:val="el-GR" w:eastAsia="el-GR"/>
            </w:rPr>
            <w:t>Δημοκρίτειο Πανεπιστήμιο Θράκης</w:t>
          </w:r>
        </w:p>
        <w:p w:rsidR="005A266F" w:rsidRPr="00F5170F" w:rsidRDefault="005A266F" w:rsidP="003A276C">
          <w:pPr>
            <w:jc w:val="center"/>
            <w:rPr>
              <w:rFonts w:ascii="Georgia" w:hAnsi="Georgia"/>
              <w:lang w:val="en-US"/>
            </w:rPr>
          </w:pPr>
          <w:r w:rsidRPr="00E02B8E">
            <w:rPr>
              <w:rFonts w:ascii="Calibri" w:hAnsi="Calibri"/>
            </w:rPr>
            <w:t>Τμήμα</w:t>
          </w:r>
          <w:r w:rsidR="00F5170F">
            <w:rPr>
              <w:rFonts w:ascii="Calibri" w:hAnsi="Calibri"/>
            </w:rPr>
            <w:t xml:space="preserve"> Πολιτικ</w:t>
          </w:r>
          <w:r w:rsidR="00CB099B">
            <w:rPr>
              <w:rFonts w:ascii="Calibri" w:hAnsi="Calibri"/>
            </w:rPr>
            <w:t>ής</w:t>
          </w:r>
          <w:r w:rsidR="00F5170F">
            <w:rPr>
              <w:rFonts w:ascii="Calibri" w:hAnsi="Calibri"/>
            </w:rPr>
            <w:t xml:space="preserve"> Επιστ</w:t>
          </w:r>
          <w:r w:rsidR="00CB099B">
            <w:rPr>
              <w:rFonts w:ascii="Calibri" w:hAnsi="Calibri"/>
            </w:rPr>
            <w:t>ή</w:t>
          </w:r>
          <w:r w:rsidR="00F5170F">
            <w:rPr>
              <w:rFonts w:ascii="Calibri" w:hAnsi="Calibri"/>
            </w:rPr>
            <w:t>μ</w:t>
          </w:r>
          <w:r w:rsidR="00CB099B">
            <w:rPr>
              <w:rFonts w:ascii="Calibri" w:hAnsi="Calibri"/>
            </w:rPr>
            <w:t>ης</w:t>
          </w:r>
          <w:r w:rsidR="00F5170F">
            <w:rPr>
              <w:rFonts w:ascii="Calibri" w:hAnsi="Calibri"/>
            </w:rPr>
            <w:t xml:space="preserve"> </w:t>
          </w:r>
        </w:p>
      </w:tc>
      <w:tc>
        <w:tcPr>
          <w:tcW w:w="2552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5A266F" w:rsidRPr="00065837" w:rsidRDefault="005A266F" w:rsidP="003A276C">
          <w:pPr>
            <w:jc w:val="center"/>
            <w:rPr>
              <w:rFonts w:ascii="Georgia" w:hAnsi="Georgia"/>
              <w:lang w:val="en-US"/>
            </w:rPr>
          </w:pPr>
          <w:r w:rsidRPr="007E55CC">
            <w:rPr>
              <w:rFonts w:ascii="Georgia" w:hAnsi="Georgia"/>
              <w:lang w:val="en-US"/>
            </w:rPr>
            <w:pict>
              <v:shape id="_x0000_i1026" type="#_x0000_t75" style="width:73.5pt;height:75pt">
                <v:imagedata r:id="rId2" o:title="canvas"/>
              </v:shape>
            </w:pict>
          </w:r>
        </w:p>
      </w:tc>
    </w:tr>
  </w:tbl>
  <w:p w:rsidR="005A266F" w:rsidRDefault="005A266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9DF"/>
    <w:rsid w:val="00036F3B"/>
    <w:rsid w:val="001165B5"/>
    <w:rsid w:val="00134852"/>
    <w:rsid w:val="00187C3B"/>
    <w:rsid w:val="001B7EDA"/>
    <w:rsid w:val="002111B5"/>
    <w:rsid w:val="002A474C"/>
    <w:rsid w:val="002A5EAE"/>
    <w:rsid w:val="00326752"/>
    <w:rsid w:val="003448CC"/>
    <w:rsid w:val="003A1C5A"/>
    <w:rsid w:val="003A276C"/>
    <w:rsid w:val="003C6DD7"/>
    <w:rsid w:val="00443855"/>
    <w:rsid w:val="004749DF"/>
    <w:rsid w:val="00551388"/>
    <w:rsid w:val="005A266F"/>
    <w:rsid w:val="0061319F"/>
    <w:rsid w:val="00633B61"/>
    <w:rsid w:val="0064057E"/>
    <w:rsid w:val="0064768D"/>
    <w:rsid w:val="006A0538"/>
    <w:rsid w:val="006A481C"/>
    <w:rsid w:val="006C51F3"/>
    <w:rsid w:val="006F168F"/>
    <w:rsid w:val="0072173F"/>
    <w:rsid w:val="007F1B71"/>
    <w:rsid w:val="00814D27"/>
    <w:rsid w:val="00824E44"/>
    <w:rsid w:val="00837F3E"/>
    <w:rsid w:val="008B65B5"/>
    <w:rsid w:val="008C64CF"/>
    <w:rsid w:val="008D34DD"/>
    <w:rsid w:val="008D643A"/>
    <w:rsid w:val="008E7200"/>
    <w:rsid w:val="00A0251D"/>
    <w:rsid w:val="00A635F6"/>
    <w:rsid w:val="00A92C53"/>
    <w:rsid w:val="00AA4B45"/>
    <w:rsid w:val="00AD2513"/>
    <w:rsid w:val="00B26C03"/>
    <w:rsid w:val="00B354AF"/>
    <w:rsid w:val="00B52AEB"/>
    <w:rsid w:val="00BC52BB"/>
    <w:rsid w:val="00BE72AF"/>
    <w:rsid w:val="00C627C7"/>
    <w:rsid w:val="00CA6E9E"/>
    <w:rsid w:val="00CB099B"/>
    <w:rsid w:val="00CD1797"/>
    <w:rsid w:val="00CF6F27"/>
    <w:rsid w:val="00D96A7D"/>
    <w:rsid w:val="00E04EA3"/>
    <w:rsid w:val="00E13AB6"/>
    <w:rsid w:val="00E54AD7"/>
    <w:rsid w:val="00E870CF"/>
    <w:rsid w:val="00EC036B"/>
    <w:rsid w:val="00ED017E"/>
    <w:rsid w:val="00ED039E"/>
    <w:rsid w:val="00EF1662"/>
    <w:rsid w:val="00F12CCE"/>
    <w:rsid w:val="00F44C39"/>
    <w:rsid w:val="00F5170F"/>
    <w:rsid w:val="00F96FF8"/>
    <w:rsid w:val="00FA583D"/>
    <w:rsid w:val="00FC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7C3B"/>
    <w:pPr>
      <w:keepNext/>
      <w:outlineLvl w:val="0"/>
    </w:pPr>
    <w:rPr>
      <w:b/>
      <w:color w:val="0000FF"/>
      <w:sz w:val="14"/>
      <w:szCs w:val="12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1">
    <w:name w:val="Βασικό1"/>
    <w:rsid w:val="00FC4DB4"/>
    <w:rPr>
      <w:rFonts w:eastAsia="ヒラギノ角ゴ Pro W3"/>
      <w:color w:val="000000"/>
      <w:sz w:val="24"/>
    </w:rPr>
  </w:style>
  <w:style w:type="paragraph" w:customStyle="1" w:styleId="FreeForm">
    <w:name w:val="Free Form"/>
    <w:rsid w:val="00FC4DB4"/>
    <w:rPr>
      <w:rFonts w:eastAsia="ヒラギノ角ゴ Pro W3"/>
      <w:color w:val="000000"/>
    </w:rPr>
  </w:style>
  <w:style w:type="paragraph" w:customStyle="1" w:styleId="FreeFormA">
    <w:name w:val="Free Form A"/>
    <w:rsid w:val="00FC4DB4"/>
    <w:rPr>
      <w:rFonts w:eastAsia="ヒラギノ角ゴ Pro W3"/>
      <w:color w:val="000000"/>
    </w:rPr>
  </w:style>
  <w:style w:type="paragraph" w:styleId="NormalWeb">
    <w:name w:val="Normal (Web)"/>
    <w:basedOn w:val="Normal"/>
    <w:uiPriority w:val="99"/>
    <w:unhideWhenUsed/>
    <w:rsid w:val="003A1C5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187C3B"/>
    <w:pPr>
      <w:tabs>
        <w:tab w:val="center" w:pos="4153"/>
        <w:tab w:val="right" w:pos="8306"/>
      </w:tabs>
    </w:pPr>
    <w:rPr>
      <w:lang/>
    </w:rPr>
  </w:style>
  <w:style w:type="character" w:customStyle="1" w:styleId="HeaderChar">
    <w:name w:val="Header Char"/>
    <w:link w:val="Header"/>
    <w:rsid w:val="00187C3B"/>
    <w:rPr>
      <w:sz w:val="24"/>
      <w:szCs w:val="24"/>
    </w:rPr>
  </w:style>
  <w:style w:type="paragraph" w:styleId="Footer">
    <w:name w:val="footer"/>
    <w:basedOn w:val="Normal"/>
    <w:link w:val="FooterChar"/>
    <w:rsid w:val="00187C3B"/>
    <w:pPr>
      <w:tabs>
        <w:tab w:val="center" w:pos="4153"/>
        <w:tab w:val="right" w:pos="8306"/>
      </w:tabs>
    </w:pPr>
    <w:rPr>
      <w:lang/>
    </w:rPr>
  </w:style>
  <w:style w:type="character" w:customStyle="1" w:styleId="FooterChar">
    <w:name w:val="Footer Char"/>
    <w:link w:val="Footer"/>
    <w:rsid w:val="00187C3B"/>
    <w:rPr>
      <w:sz w:val="24"/>
      <w:szCs w:val="24"/>
    </w:rPr>
  </w:style>
  <w:style w:type="character" w:customStyle="1" w:styleId="Heading1Char">
    <w:name w:val="Heading 1 Char"/>
    <w:link w:val="Heading1"/>
    <w:rsid w:val="00187C3B"/>
    <w:rPr>
      <w:b/>
      <w:color w:val="0000FF"/>
      <w:sz w:val="14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emavr</dc:creator>
  <cp:lastModifiedBy>lmakris</cp:lastModifiedBy>
  <cp:revision>2</cp:revision>
  <dcterms:created xsi:type="dcterms:W3CDTF">2025-04-01T11:11:00Z</dcterms:created>
  <dcterms:modified xsi:type="dcterms:W3CDTF">2025-04-01T11:11:00Z</dcterms:modified>
</cp:coreProperties>
</file>